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P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Pr="005D3F1E" w:rsidRDefault="00876421" w:rsidP="003C35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3F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TERMO DE RENÚNCIA TOTAL DE DIÁRIAS E/OU PASSAGENS</w:t>
      </w: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64EF0" w:rsidRDefault="00064EF0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64EF0" w:rsidRDefault="00E812A1" w:rsidP="00B7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Conforme parecer do Procurador Federal Marcelo Camata Perei</w:t>
      </w:r>
      <w:r w:rsidR="00C85107">
        <w:rPr>
          <w:rFonts w:ascii="Times New Roman" w:eastAsia="Times New Roman" w:hAnsi="Times New Roman" w:cs="Times New Roman"/>
          <w:sz w:val="24"/>
          <w:szCs w:val="20"/>
          <w:lang w:eastAsia="ar-SA"/>
        </w:rPr>
        <w:t>ra, de 27 de fevereiro de 2013</w:t>
      </w:r>
      <w:r w:rsidR="007263B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Processo nº 23080.044420/2012-01, </w:t>
      </w:r>
      <w:r w:rsidR="00C85107">
        <w:rPr>
          <w:rFonts w:ascii="Times New Roman" w:eastAsia="Times New Roman" w:hAnsi="Times New Roman" w:cs="Times New Roman"/>
          <w:sz w:val="24"/>
          <w:szCs w:val="20"/>
          <w:lang w:eastAsia="ar-SA"/>
        </w:rPr>
        <w:t>com relação à renúncia de diárias, “não há óbice à renúncia das diárias em deslocamento específico. Porém, por fugir à normalidade, a renúncia do servidor deve ser justificada. De forma que fiquem evidenciados os motivos da dispensa e o interesse da Administração no deslocamento efetuado”. Com relação à renúncia de passagens, não há óbice quanto à renúncia de indenização referente ao deslocamento. “Ressalte-se</w:t>
      </w:r>
      <w:r w:rsidR="00511C68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C851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novamente, que em casos tais, é necessário que o motivo da dispensa e o interesse da Administração fiquem muito claros e evidentes. De forma, que não restem dúvidas que o deslocamento se deu em função do serviço e não no interesse preponderantemente particular, com o pagamento de diárias pela UFSC.”</w:t>
      </w:r>
    </w:p>
    <w:p w:rsidR="00C85107" w:rsidRDefault="00C85107" w:rsidP="00C85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5107" w:rsidRPr="003C3507" w:rsidRDefault="00C85107" w:rsidP="00C85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C85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4F3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B76B6B" w:rsidRDefault="004E2CAC" w:rsidP="004F3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Eu,__________________________, portador do CPF nº__________________, </w:t>
      </w:r>
      <w:r w:rsid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li e concordo com os termos acima mencionados e </w:t>
      </w:r>
      <w:r w:rsidR="004F3B47">
        <w:rPr>
          <w:rFonts w:ascii="Times New Roman" w:eastAsia="Times New Roman" w:hAnsi="Times New Roman" w:cs="Times New Roman"/>
          <w:sz w:val="24"/>
          <w:szCs w:val="20"/>
          <w:lang w:eastAsia="ar-SA"/>
        </w:rPr>
        <w:t>r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enuncio expressamente </w:t>
      </w:r>
      <w:r w:rsid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>o recebimento d</w:t>
      </w:r>
      <w:r w:rsidR="007056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diárias e/ou passagens</w:t>
      </w:r>
      <w:r w:rsidR="005520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</w:t>
      </w:r>
      <w:r w:rsidR="0042343F">
        <w:rPr>
          <w:rFonts w:ascii="Times New Roman" w:eastAsia="Times New Roman" w:hAnsi="Times New Roman" w:cs="Times New Roman"/>
          <w:sz w:val="24"/>
          <w:szCs w:val="20"/>
          <w:lang w:eastAsia="ar-SA"/>
        </w:rPr>
        <w:t>o</w:t>
      </w:r>
      <w:r w:rsidR="005520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que faço jus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="00064EF0" w:rsidRP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por motivo de </w:t>
      </w:r>
      <w:r w:rsidR="00705675" w:rsidRP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>escassez</w:t>
      </w:r>
      <w:r w:rsidRP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 re</w:t>
      </w:r>
      <w:r w:rsidR="00C4307F" w:rsidRP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>cursos financeiros junto a Direção do Centro de Ciências Agrárias.</w:t>
      </w:r>
    </w:p>
    <w:p w:rsidR="00C4307F" w:rsidRPr="00B76B6B" w:rsidRDefault="00C4307F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307F" w:rsidRPr="00B76B6B" w:rsidRDefault="00C4307F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>Renuncio:   (    ) Diárias</w:t>
      </w:r>
    </w:p>
    <w:p w:rsidR="00C4307F" w:rsidRPr="00B76B6B" w:rsidRDefault="00C4307F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(    ) Passagens  </w:t>
      </w:r>
    </w:p>
    <w:p w:rsidR="00C4307F" w:rsidRPr="00B76B6B" w:rsidRDefault="00C4307F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(    ) Passagens de ida</w:t>
      </w:r>
    </w:p>
    <w:p w:rsidR="00C4307F" w:rsidRPr="00B76B6B" w:rsidRDefault="00C4307F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(    ) Passagens de volta</w:t>
      </w:r>
    </w:p>
    <w:p w:rsidR="003C3507" w:rsidRPr="00B76B6B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Florianópolis, </w:t>
      </w: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</w:t>
      </w:r>
      <w:r w:rsidR="00B76B6B"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</w:t>
      </w:r>
    </w:p>
    <w:p w:rsidR="003C3507" w:rsidRDefault="003C3507" w:rsidP="003C35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>PROPOSTO</w:t>
      </w:r>
    </w:p>
    <w:p w:rsidR="00B76B6B" w:rsidRDefault="00B76B6B" w:rsidP="003C35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6B6B" w:rsidRDefault="00B76B6B" w:rsidP="003C35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6B6B" w:rsidRPr="003C3507" w:rsidRDefault="00B76B6B" w:rsidP="003C35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</w:t>
      </w:r>
    </w:p>
    <w:p w:rsidR="00FF42D4" w:rsidRDefault="00B76B6B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ORDENADOR DA DESPESA</w:t>
      </w:r>
    </w:p>
    <w:p w:rsidR="003C3507" w:rsidRPr="003C3507" w:rsidRDefault="00B76B6B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DIRETOR CCA</w:t>
      </w:r>
    </w:p>
    <w:p w:rsidR="003C3507" w:rsidRPr="003C3507" w:rsidRDefault="003C3507" w:rsidP="003C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C64" w:rsidRDefault="00302C64"/>
    <w:sectPr w:rsidR="00302C64" w:rsidSect="00D330ED">
      <w:headerReference w:type="default" r:id="rId7"/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7E" w:rsidRDefault="00D50499">
      <w:pPr>
        <w:spacing w:after="0" w:line="240" w:lineRule="auto"/>
      </w:pPr>
      <w:r>
        <w:separator/>
      </w:r>
    </w:p>
  </w:endnote>
  <w:endnote w:type="continuationSeparator" w:id="0">
    <w:p w:rsidR="00481D7E" w:rsidRDefault="00D5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7E" w:rsidRDefault="00D50499">
      <w:pPr>
        <w:spacing w:after="0" w:line="240" w:lineRule="auto"/>
      </w:pPr>
      <w:r>
        <w:separator/>
      </w:r>
    </w:p>
  </w:footnote>
  <w:footnote w:type="continuationSeparator" w:id="0">
    <w:p w:rsidR="00481D7E" w:rsidRDefault="00D5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ED" w:rsidRDefault="003C3507">
    <w:pPr>
      <w:pStyle w:val="Cabealho"/>
    </w:pPr>
    <w:r>
      <w:t xml:space="preserve">                                   </w:t>
    </w:r>
  </w:p>
  <w:p w:rsidR="00D330ED" w:rsidRDefault="003C350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DA1DD" wp14:editId="60277A25">
          <wp:simplePos x="0" y="0"/>
          <wp:positionH relativeFrom="column">
            <wp:posOffset>-430530</wp:posOffset>
          </wp:positionH>
          <wp:positionV relativeFrom="paragraph">
            <wp:posOffset>-306705</wp:posOffset>
          </wp:positionV>
          <wp:extent cx="1143000" cy="697865"/>
          <wp:effectExtent l="0" t="0" r="0" b="0"/>
          <wp:wrapTight wrapText="bothSides">
            <wp:wrapPolygon edited="0">
              <wp:start x="0" y="0"/>
              <wp:lineTo x="0" y="21227"/>
              <wp:lineTo x="21240" y="21227"/>
              <wp:lineTo x="21240" y="0"/>
              <wp:lineTo x="0" y="0"/>
            </wp:wrapPolygon>
          </wp:wrapTight>
          <wp:docPr id="1" name="Imagem 1" descr="logo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Universidade Federal de Santa Catarina</w:t>
    </w:r>
  </w:p>
  <w:p w:rsidR="00D330ED" w:rsidRDefault="003C3507">
    <w:pPr>
      <w:pStyle w:val="Cabealho"/>
    </w:pPr>
    <w:r>
      <w:t xml:space="preserve">                                   Centro de Ciências Agrárias</w:t>
    </w:r>
  </w:p>
  <w:p w:rsidR="00D330ED" w:rsidRDefault="00FF42D4" w:rsidP="008432DA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7"/>
    <w:rsid w:val="00007B96"/>
    <w:rsid w:val="00064EF0"/>
    <w:rsid w:val="00302C64"/>
    <w:rsid w:val="003C3507"/>
    <w:rsid w:val="00410C06"/>
    <w:rsid w:val="0042343F"/>
    <w:rsid w:val="00481D7E"/>
    <w:rsid w:val="004E2CAC"/>
    <w:rsid w:val="004F3B47"/>
    <w:rsid w:val="00507F44"/>
    <w:rsid w:val="00511C68"/>
    <w:rsid w:val="005520C1"/>
    <w:rsid w:val="0056433F"/>
    <w:rsid w:val="00571239"/>
    <w:rsid w:val="005D3F1E"/>
    <w:rsid w:val="00705675"/>
    <w:rsid w:val="007263B8"/>
    <w:rsid w:val="008129EE"/>
    <w:rsid w:val="00876421"/>
    <w:rsid w:val="00AA2F9D"/>
    <w:rsid w:val="00B76B6B"/>
    <w:rsid w:val="00C4307F"/>
    <w:rsid w:val="00C85107"/>
    <w:rsid w:val="00D50499"/>
    <w:rsid w:val="00E812A1"/>
    <w:rsid w:val="00ED459C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1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1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TIC-CCA</dc:creator>
  <cp:lastModifiedBy>TIC-CCA</cp:lastModifiedBy>
  <cp:revision>3</cp:revision>
  <dcterms:created xsi:type="dcterms:W3CDTF">2013-11-29T13:04:00Z</dcterms:created>
  <dcterms:modified xsi:type="dcterms:W3CDTF">2013-11-29T13:05:00Z</dcterms:modified>
</cp:coreProperties>
</file>